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B59D" w14:textId="77777777" w:rsidR="00170B79" w:rsidRPr="000A542B" w:rsidRDefault="0075782F" w:rsidP="000A542B">
      <w:pPr>
        <w:spacing w:after="0"/>
        <w:rPr>
          <w:sz w:val="8"/>
          <w:szCs w:val="10"/>
        </w:rPr>
      </w:pPr>
      <w:r w:rsidRPr="000A542B">
        <w:rPr>
          <w:noProof/>
          <w:sz w:val="8"/>
          <w:szCs w:val="10"/>
        </w:rPr>
        <mc:AlternateContent>
          <mc:Choice Requires="wps">
            <w:drawing>
              <wp:anchor distT="0" distB="0" distL="114300" distR="114300" simplePos="0" relativeHeight="251912192" behindDoc="1" locked="1" layoutInCell="1" allowOverlap="1" wp14:anchorId="6C9F3161" wp14:editId="23CC62BD">
                <wp:simplePos x="0" y="0"/>
                <wp:positionH relativeFrom="column">
                  <wp:posOffset>-685800</wp:posOffset>
                </wp:positionH>
                <wp:positionV relativeFrom="paragraph">
                  <wp:posOffset>-377190</wp:posOffset>
                </wp:positionV>
                <wp:extent cx="7772400" cy="2133600"/>
                <wp:effectExtent l="0" t="0" r="0" b="0"/>
                <wp:wrapNone/>
                <wp:docPr id="1042080679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133600"/>
                        </a:xfrm>
                        <a:prstGeom prst="rect">
                          <a:avLst/>
                        </a:prstGeom>
                        <a:solidFill>
                          <a:srgbClr val="05246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7258D" id="Rectangle 1" o:spid="_x0000_s1026" alt="&quot;&quot;" style="position:absolute;margin-left:-54pt;margin-top:-29.7pt;width:612pt;height:168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" fillcolor="#05246c" stroked="f">
                <w10:anchorlock/>
              </v:rect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226"/>
        <w:gridCol w:w="7854"/>
      </w:tblGrid>
      <w:tr w:rsidR="000A542B" w14:paraId="4504423B" w14:textId="77777777" w:rsidTr="000A542B">
        <w:tc>
          <w:tcPr>
            <w:tcW w:w="2226" w:type="dxa"/>
          </w:tcPr>
          <w:p w14:paraId="10EA0F12" w14:textId="51004C41" w:rsidR="000A542B" w:rsidRDefault="002959A6" w:rsidP="00C569AF">
            <w:r>
              <w:rPr>
                <w:rFonts w:cs="Segoe UI"/>
                <w:b/>
                <w:bCs/>
                <w:noProof/>
                <w:sz w:val="72"/>
                <w:szCs w:val="72"/>
              </w:rPr>
              <w:drawing>
                <wp:anchor distT="0" distB="0" distL="114300" distR="114300" simplePos="0" relativeHeight="251913216" behindDoc="0" locked="0" layoutInCell="1" allowOverlap="1" wp14:anchorId="4FF87914" wp14:editId="1B64D9F9">
                  <wp:simplePos x="0" y="0"/>
                  <wp:positionH relativeFrom="margin">
                    <wp:posOffset>-476250</wp:posOffset>
                  </wp:positionH>
                  <wp:positionV relativeFrom="margin">
                    <wp:posOffset>-159422</wp:posOffset>
                  </wp:positionV>
                  <wp:extent cx="1755997" cy="1631576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711"/>
                          <a:stretch/>
                        </pic:blipFill>
                        <pic:spPr bwMode="auto">
                          <a:xfrm>
                            <a:off x="0" y="0"/>
                            <a:ext cx="1755997" cy="1631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4" w:type="dxa"/>
          </w:tcPr>
          <w:p w14:paraId="225915AA" w14:textId="406E7125" w:rsidR="005B24AC" w:rsidRPr="00487B58" w:rsidRDefault="005B24AC" w:rsidP="00C569AF">
            <w:pPr>
              <w:rPr>
                <w:rFonts w:cs="Segoe UI"/>
                <w:b/>
                <w:bCs/>
                <w:color w:val="F89321"/>
                <w:sz w:val="56"/>
                <w:szCs w:val="56"/>
              </w:rPr>
            </w:pPr>
            <w:r w:rsidRPr="00487B58">
              <w:rPr>
                <w:rFonts w:cs="Segoe UI"/>
                <w:b/>
                <w:bCs/>
                <w:color w:val="F89321"/>
                <w:sz w:val="56"/>
                <w:szCs w:val="56"/>
              </w:rPr>
              <w:t xml:space="preserve">Comprehensive </w:t>
            </w:r>
            <w:r w:rsidR="002959A6" w:rsidRPr="00487B58">
              <w:rPr>
                <w:rFonts w:cs="Segoe UI"/>
                <w:b/>
                <w:bCs/>
                <w:color w:val="F89321"/>
                <w:sz w:val="56"/>
                <w:szCs w:val="56"/>
              </w:rPr>
              <w:t xml:space="preserve">CloudRadial </w:t>
            </w:r>
          </w:p>
          <w:p w14:paraId="7E50E081" w14:textId="4EA0DA4C" w:rsidR="000A542B" w:rsidRPr="00487B58" w:rsidRDefault="002959A6" w:rsidP="00C569AF">
            <w:pPr>
              <w:rPr>
                <w:rFonts w:cs="Segoe UI"/>
                <w:b/>
                <w:bCs/>
                <w:color w:val="F89321"/>
                <w:sz w:val="56"/>
                <w:szCs w:val="56"/>
              </w:rPr>
            </w:pPr>
            <w:r w:rsidRPr="00487B58">
              <w:rPr>
                <w:rFonts w:cs="Segoe UI"/>
                <w:b/>
                <w:bCs/>
                <w:color w:val="F89321"/>
                <w:sz w:val="56"/>
                <w:szCs w:val="56"/>
              </w:rPr>
              <w:t>Company Setup Checklist</w:t>
            </w:r>
          </w:p>
          <w:p w14:paraId="7FC1B330" w14:textId="799ECBD1" w:rsidR="000A542B" w:rsidRPr="002959A6" w:rsidRDefault="000A542B" w:rsidP="002959A6">
            <w:pPr>
              <w:rPr>
                <w:rFonts w:cs="Segoe UI"/>
              </w:rPr>
            </w:pPr>
            <w:r w:rsidRPr="00487B58">
              <w:rPr>
                <w:rFonts w:cs="Segoe UI"/>
                <w:color w:val="F89321"/>
              </w:rPr>
              <w:t xml:space="preserve"> </w:t>
            </w:r>
            <w:sdt>
              <w:sdtPr>
                <w:rPr>
                  <w:rFonts w:cs="Segoe UI"/>
                  <w:color w:val="F89321"/>
                </w:rPr>
                <w:id w:val="-370226575"/>
                <w:placeholder>
                  <w:docPart w:val="9CFDC7E0432F8E479324DF3E88553473"/>
                </w:placeholder>
                <w15:appearance w15:val="hidden"/>
              </w:sdtPr>
              <w:sdtEndPr>
                <w:rPr>
                  <w:rFonts w:ascii="Segoe UI Semibold" w:hAnsi="Segoe UI Semibold" w:cs="Segoe UI Semibold"/>
                  <w:b/>
                  <w:bCs/>
                  <w:sz w:val="24"/>
                  <w:szCs w:val="24"/>
                </w:rPr>
              </w:sdtEndPr>
              <w:sdtContent>
                <w:r w:rsidR="002959A6" w:rsidRPr="00487B58">
                  <w:rPr>
                    <w:rFonts w:cs="Segoe UI"/>
                    <w:color w:val="F89321"/>
                    <w:sz w:val="24"/>
                    <w:szCs w:val="24"/>
                  </w:rPr>
                  <w:t xml:space="preserve">Use this </w:t>
                </w:r>
                <w:r w:rsidR="002959A6" w:rsidRPr="00487B58">
                  <w:rPr>
                    <w:rFonts w:cs="Segoe UI"/>
                    <w:color w:val="F89321"/>
                    <w:sz w:val="24"/>
                    <w:szCs w:val="24"/>
                  </w:rPr>
                  <w:t>c</w:t>
                </w:r>
                <w:r w:rsidR="002959A6" w:rsidRPr="00487B58">
                  <w:rPr>
                    <w:rFonts w:cs="Segoe UI"/>
                    <w:color w:val="F89321"/>
                    <w:sz w:val="24"/>
                    <w:szCs w:val="24"/>
                  </w:rPr>
                  <w:t xml:space="preserve">hecklist to </w:t>
                </w:r>
                <w:r w:rsidR="002959A6" w:rsidRPr="00487B58">
                  <w:rPr>
                    <w:rFonts w:cs="Segoe UI"/>
                    <w:color w:val="F89321"/>
                    <w:sz w:val="24"/>
                    <w:szCs w:val="24"/>
                  </w:rPr>
                  <w:t xml:space="preserve">help </w:t>
                </w:r>
                <w:r w:rsidR="002959A6" w:rsidRPr="00487B58">
                  <w:rPr>
                    <w:rFonts w:cs="Segoe UI"/>
                    <w:color w:val="F89321"/>
                    <w:sz w:val="24"/>
                    <w:szCs w:val="24"/>
                  </w:rPr>
                  <w:t>standardize your company deployments</w:t>
                </w:r>
              </w:sdtContent>
            </w:sdt>
          </w:p>
        </w:tc>
      </w:tr>
    </w:tbl>
    <w:p w14:paraId="4F6DACC5" w14:textId="77777777" w:rsidR="0061593B" w:rsidRDefault="0061593B" w:rsidP="00C569AF"/>
    <w:tbl>
      <w:tblPr>
        <w:tblStyle w:val="TableGrid"/>
        <w:tblW w:w="1025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9619"/>
      </w:tblGrid>
      <w:tr w:rsidR="006A7D77" w:rsidRPr="000A542B" w14:paraId="6F1CFAA5" w14:textId="77777777" w:rsidTr="005B24AC">
        <w:trPr>
          <w:trHeight w:val="692"/>
        </w:trPr>
        <w:tc>
          <w:tcPr>
            <w:tcW w:w="10258" w:type="dxa"/>
            <w:gridSpan w:val="2"/>
            <w:shd w:val="clear" w:color="auto" w:fill="auto"/>
          </w:tcPr>
          <w:p w14:paraId="3D89EB84" w14:textId="4C0B96C2" w:rsidR="006A7D77" w:rsidRPr="002959A6" w:rsidRDefault="002959A6" w:rsidP="002959A6">
            <w:pPr>
              <w:pStyle w:val="Heading1"/>
            </w:pPr>
            <w:r w:rsidRPr="002959A6">
              <w:t>Create Your Client Company</w:t>
            </w:r>
          </w:p>
        </w:tc>
      </w:tr>
      <w:tr w:rsidR="00EE05CC" w14:paraId="473C26F0" w14:textId="77777777" w:rsidTr="005B24AC">
        <w:trPr>
          <w:trHeight w:val="675"/>
        </w:trPr>
        <w:tc>
          <w:tcPr>
            <w:tcW w:w="639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45C88806" w14:textId="6DDA7C59" w:rsidR="00EE05CC" w:rsidRDefault="00000000" w:rsidP="00BB77DE">
            <w:pPr>
              <w:pStyle w:val="CheckMarks"/>
            </w:pPr>
            <w:sdt>
              <w:sdtPr>
                <w:id w:val="94427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9A6"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18" w:type="dxa"/>
            <w:shd w:val="clear" w:color="auto" w:fill="auto"/>
          </w:tcPr>
          <w:p w14:paraId="3917203A" w14:textId="5993B7A2" w:rsidR="00EE05CC" w:rsidRPr="00007525" w:rsidRDefault="00000000" w:rsidP="00007525">
            <w:sdt>
              <w:sdtPr>
                <w:id w:val="1867480378"/>
                <w:placeholder>
                  <w:docPart w:val="62CC39BDF392804B8156C86F0D999FA1"/>
                </w:placeholder>
                <w15:appearance w15:val="hidden"/>
              </w:sdtPr>
              <w:sdtContent>
                <w:r w:rsidR="00330A05">
                  <w:t>Add</w:t>
                </w:r>
                <w:r w:rsidR="002959A6">
                  <w:t xml:space="preserve"> your client company via </w:t>
                </w:r>
                <w:r w:rsidR="002959A6" w:rsidRPr="002959A6">
                  <w:rPr>
                    <w:b/>
                    <w:bCs/>
                  </w:rPr>
                  <w:t>Partner &gt; Clients</w:t>
                </w:r>
              </w:sdtContent>
            </w:sdt>
            <w:r w:rsidR="00007525" w:rsidRPr="00007525">
              <w:t xml:space="preserve"> </w:t>
            </w:r>
            <w:r w:rsidR="002959A6">
              <w:t xml:space="preserve">and </w:t>
            </w:r>
            <w:r w:rsidR="00330A05">
              <w:t>apply relevant</w:t>
            </w:r>
            <w:r w:rsidR="002959A6">
              <w:t xml:space="preserve"> PSA/M365 connections</w:t>
            </w:r>
            <w:r w:rsidR="00330A05">
              <w:t xml:space="preserve"> and sync preferences</w:t>
            </w:r>
          </w:p>
        </w:tc>
      </w:tr>
      <w:tr w:rsidR="00DB2EDA" w14:paraId="571E7F67" w14:textId="77777777" w:rsidTr="005B24AC">
        <w:trPr>
          <w:trHeight w:val="414"/>
        </w:trPr>
        <w:tc>
          <w:tcPr>
            <w:tcW w:w="639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69AEA52B" w14:textId="77777777" w:rsidR="00DB2EDA" w:rsidRDefault="00000000" w:rsidP="00DB2EDA">
            <w:pPr>
              <w:pStyle w:val="CheckMarks"/>
            </w:pPr>
            <w:sdt>
              <w:sdtPr>
                <w:id w:val="174714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EDA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9618" w:type="dxa"/>
            <w:shd w:val="clear" w:color="auto" w:fill="auto"/>
          </w:tcPr>
          <w:p w14:paraId="6C03569C" w14:textId="748FF90C" w:rsidR="00DB2EDA" w:rsidRPr="00007525" w:rsidRDefault="00000000" w:rsidP="00007525">
            <w:sdt>
              <w:sdtPr>
                <w:id w:val="1073700283"/>
                <w:placeholder>
                  <w:docPart w:val="9C979CB24EC5234D927B245CC4EB5D6D"/>
                </w:placeholder>
                <w15:appearance w15:val="hidden"/>
              </w:sdtPr>
              <w:sdtContent>
                <w:r w:rsidR="002959A6">
                  <w:t>Assign the new company</w:t>
                </w:r>
              </w:sdtContent>
            </w:sdt>
            <w:r w:rsidR="00007525" w:rsidRPr="00007525">
              <w:t xml:space="preserve"> </w:t>
            </w:r>
            <w:r w:rsidR="00330A05">
              <w:t>the</w:t>
            </w:r>
            <w:r w:rsidR="002959A6">
              <w:t xml:space="preserve"> appropriate </w:t>
            </w:r>
            <w:r w:rsidR="00330A05">
              <w:rPr>
                <w:b/>
              </w:rPr>
              <w:t>F</w:t>
            </w:r>
            <w:r w:rsidR="002959A6" w:rsidRPr="00330A05">
              <w:rPr>
                <w:b/>
                <w:bCs/>
              </w:rPr>
              <w:t>eature</w:t>
            </w:r>
            <w:r w:rsidR="00330A05">
              <w:rPr>
                <w:b/>
                <w:bCs/>
              </w:rPr>
              <w:t xml:space="preserve"> S</w:t>
            </w:r>
            <w:r w:rsidR="002959A6" w:rsidRPr="00330A05">
              <w:rPr>
                <w:b/>
                <w:bCs/>
              </w:rPr>
              <w:t>et</w:t>
            </w:r>
            <w:r w:rsidR="002959A6">
              <w:t xml:space="preserve"> and </w:t>
            </w:r>
            <w:r w:rsidR="00330A05">
              <w:rPr>
                <w:b/>
              </w:rPr>
              <w:t>C</w:t>
            </w:r>
            <w:r w:rsidR="002959A6" w:rsidRPr="00330A05">
              <w:rPr>
                <w:b/>
                <w:bCs/>
              </w:rPr>
              <w:t xml:space="preserve">ompany </w:t>
            </w:r>
            <w:r w:rsidR="00330A05">
              <w:rPr>
                <w:b/>
                <w:bCs/>
              </w:rPr>
              <w:t>G</w:t>
            </w:r>
            <w:r w:rsidR="002959A6" w:rsidRPr="00330A05">
              <w:rPr>
                <w:b/>
                <w:bCs/>
              </w:rPr>
              <w:t>roups</w:t>
            </w:r>
          </w:p>
        </w:tc>
      </w:tr>
      <w:tr w:rsidR="00DB2EDA" w14:paraId="6D982AB4" w14:textId="77777777" w:rsidTr="005B24AC">
        <w:trPr>
          <w:trHeight w:val="414"/>
        </w:trPr>
        <w:tc>
          <w:tcPr>
            <w:tcW w:w="639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480A7F70" w14:textId="77777777" w:rsidR="00DB2EDA" w:rsidRDefault="00000000" w:rsidP="00DB2EDA">
            <w:pPr>
              <w:pStyle w:val="CheckMarks"/>
            </w:pPr>
            <w:sdt>
              <w:sdtPr>
                <w:id w:val="1690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EDA" w:rsidRPr="0080237B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9618" w:type="dxa"/>
            <w:shd w:val="clear" w:color="auto" w:fill="auto"/>
          </w:tcPr>
          <w:p w14:paraId="55C7D08A" w14:textId="4B661E40" w:rsidR="00DB2EDA" w:rsidRPr="00007525" w:rsidRDefault="00330A05" w:rsidP="00007525">
            <w:r>
              <w:t>Set company-specific customizations in the initial menu (</w:t>
            </w:r>
            <w:r w:rsidRPr="00330A05">
              <w:rPr>
                <w:b/>
                <w:bCs/>
              </w:rPr>
              <w:t>Customizations</w:t>
            </w:r>
            <w:r>
              <w:t xml:space="preserve">, </w:t>
            </w:r>
            <w:r w:rsidRPr="00330A05">
              <w:rPr>
                <w:b/>
                <w:bCs/>
              </w:rPr>
              <w:t>Integrations</w:t>
            </w:r>
            <w:r>
              <w:t xml:space="preserve">, </w:t>
            </w:r>
            <w:r w:rsidRPr="00330A05">
              <w:rPr>
                <w:b/>
                <w:bCs/>
              </w:rPr>
              <w:t>Branding</w:t>
            </w:r>
            <w:r>
              <w:t>)</w:t>
            </w:r>
          </w:p>
        </w:tc>
      </w:tr>
      <w:tr w:rsidR="00DB2EDA" w14:paraId="73A18E28" w14:textId="77777777" w:rsidTr="005B24AC">
        <w:trPr>
          <w:trHeight w:val="414"/>
        </w:trPr>
        <w:tc>
          <w:tcPr>
            <w:tcW w:w="639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01AB1CCD" w14:textId="77777777" w:rsidR="00DB2EDA" w:rsidRDefault="00000000" w:rsidP="00DB2EDA">
            <w:pPr>
              <w:pStyle w:val="CheckMarks"/>
            </w:pPr>
            <w:sdt>
              <w:sdtPr>
                <w:id w:val="-180106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EDA" w:rsidRPr="0080237B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9618" w:type="dxa"/>
            <w:shd w:val="clear" w:color="auto" w:fill="auto"/>
          </w:tcPr>
          <w:p w14:paraId="1C7C9D0C" w14:textId="76DF19DE" w:rsidR="00330A05" w:rsidRPr="00007525" w:rsidRDefault="00000000" w:rsidP="00007525">
            <w:sdt>
              <w:sdtPr>
                <w:id w:val="401422712"/>
                <w:placeholder>
                  <w:docPart w:val="1A72B5D9E7159A49959845A4C76E0301"/>
                </w:placeholder>
                <w15:appearance w15:val="hidden"/>
              </w:sdtPr>
              <w:sdtContent>
                <w:r w:rsidR="00330A05">
                  <w:t xml:space="preserve">Create the company by pressing </w:t>
                </w:r>
                <w:r w:rsidR="00330A05" w:rsidRPr="00330A05">
                  <w:rPr>
                    <w:b/>
                    <w:bCs/>
                  </w:rPr>
                  <w:t>Submit</w:t>
                </w:r>
                <w:r w:rsidR="00045E86">
                  <w:rPr>
                    <w:b/>
                    <w:bCs/>
                  </w:rPr>
                  <w:t xml:space="preserve">. </w:t>
                </w:r>
                <w:r w:rsidR="00045E86" w:rsidRPr="00045E86">
                  <w:t>E</w:t>
                </w:r>
                <w:r w:rsidR="00330A05">
                  <w:t>dit any setting</w:t>
                </w:r>
                <w:r w:rsidR="00045E86">
                  <w:t>s</w:t>
                </w:r>
                <w:r w:rsidR="00330A05">
                  <w:t xml:space="preserve"> after creating it, if necessary</w:t>
                </w:r>
              </w:sdtContent>
            </w:sdt>
            <w:r w:rsidR="00007525" w:rsidRPr="00007525">
              <w:t xml:space="preserve"> </w:t>
            </w:r>
          </w:p>
        </w:tc>
      </w:tr>
    </w:tbl>
    <w:p w14:paraId="4BA5D5EB" w14:textId="6C633D82" w:rsidR="005E7187" w:rsidRDefault="005E7187" w:rsidP="00C569AF">
      <w:pPr>
        <w:rPr>
          <w:color w:val="37A7E9" w:themeColor="accent6" w:themeShade="BF"/>
          <w:sz w:val="16"/>
          <w:szCs w:val="16"/>
        </w:rPr>
      </w:pPr>
    </w:p>
    <w:tbl>
      <w:tblPr>
        <w:tblStyle w:val="TableGrid"/>
        <w:tblW w:w="10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9577"/>
      </w:tblGrid>
      <w:tr w:rsidR="00330A05" w:rsidRPr="002959A6" w14:paraId="402C4EFA" w14:textId="77777777" w:rsidTr="005B24AC">
        <w:trPr>
          <w:trHeight w:val="622"/>
        </w:trPr>
        <w:tc>
          <w:tcPr>
            <w:tcW w:w="10214" w:type="dxa"/>
            <w:gridSpan w:val="2"/>
            <w:shd w:val="clear" w:color="auto" w:fill="auto"/>
          </w:tcPr>
          <w:p w14:paraId="687734AA" w14:textId="667B600D" w:rsidR="00330A05" w:rsidRPr="002959A6" w:rsidRDefault="00330A05" w:rsidP="00EF11FC">
            <w:pPr>
              <w:pStyle w:val="Heading1"/>
            </w:pPr>
            <w:r>
              <w:t>Apply Company-Specific Customizations</w:t>
            </w:r>
          </w:p>
        </w:tc>
      </w:tr>
      <w:tr w:rsidR="00330A05" w:rsidRPr="00007525" w14:paraId="269698EE" w14:textId="77777777" w:rsidTr="005B24AC">
        <w:trPr>
          <w:trHeight w:val="622"/>
        </w:trPr>
        <w:tc>
          <w:tcPr>
            <w:tcW w:w="637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7EDE91E7" w14:textId="77777777" w:rsidR="00330A05" w:rsidRDefault="00330A05" w:rsidP="00EF11FC">
            <w:pPr>
              <w:pStyle w:val="CheckMarks"/>
            </w:pPr>
            <w:sdt>
              <w:sdtPr>
                <w:id w:val="-179797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9577" w:type="dxa"/>
            <w:shd w:val="clear" w:color="auto" w:fill="auto"/>
          </w:tcPr>
          <w:p w14:paraId="3B9036E4" w14:textId="56C891AA" w:rsidR="00330A05" w:rsidRPr="00007525" w:rsidRDefault="00330A05" w:rsidP="00EF11FC">
            <w:r>
              <w:t>Apply necessary custom tokens (</w:t>
            </w:r>
            <w:r w:rsidRPr="00330A05">
              <w:rPr>
                <w:b/>
                <w:bCs/>
              </w:rPr>
              <w:t>question template</w:t>
            </w:r>
            <w:r>
              <w:t xml:space="preserve">s, </w:t>
            </w:r>
            <w:r w:rsidRPr="00330A05">
              <w:rPr>
                <w:b/>
                <w:bCs/>
              </w:rPr>
              <w:t>routing overrides</w:t>
            </w:r>
            <w:r>
              <w:t>,</w:t>
            </w:r>
            <w:r w:rsidR="00045E86">
              <w:t xml:space="preserve"> and </w:t>
            </w:r>
            <w:r>
              <w:t xml:space="preserve">general </w:t>
            </w:r>
            <w:r w:rsidRPr="00330A05">
              <w:rPr>
                <w:b/>
                <w:bCs/>
              </w:rPr>
              <w:t>company-level token</w:t>
            </w:r>
            <w:r>
              <w:t xml:space="preserve"> overrides</w:t>
            </w:r>
            <w:r w:rsidR="00045E86">
              <w:t xml:space="preserve"> as examples of a few</w:t>
            </w:r>
            <w:r>
              <w:t>)</w:t>
            </w:r>
          </w:p>
        </w:tc>
      </w:tr>
      <w:tr w:rsidR="00330A05" w:rsidRPr="00007525" w14:paraId="306446A8" w14:textId="77777777" w:rsidTr="005B24AC">
        <w:trPr>
          <w:trHeight w:val="372"/>
        </w:trPr>
        <w:tc>
          <w:tcPr>
            <w:tcW w:w="637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7A759C9A" w14:textId="77777777" w:rsidR="00330A05" w:rsidRDefault="00330A05" w:rsidP="00EF11FC">
            <w:pPr>
              <w:pStyle w:val="CheckMarks"/>
            </w:pPr>
            <w:sdt>
              <w:sdtPr>
                <w:id w:val="-4437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9577" w:type="dxa"/>
            <w:shd w:val="clear" w:color="auto" w:fill="auto"/>
          </w:tcPr>
          <w:p w14:paraId="0D05BE5A" w14:textId="3FC2631A" w:rsidR="00330A05" w:rsidRPr="00007525" w:rsidRDefault="00330A05" w:rsidP="00EF11FC">
            <w:r>
              <w:t xml:space="preserve">Audit the company’s user list via </w:t>
            </w:r>
            <w:r w:rsidRPr="00330A05">
              <w:rPr>
                <w:b/>
                <w:bCs/>
              </w:rPr>
              <w:t xml:space="preserve">Usage &gt; Users </w:t>
            </w:r>
            <w:r>
              <w:t xml:space="preserve">and apply necessary exclusions </w:t>
            </w:r>
          </w:p>
        </w:tc>
      </w:tr>
      <w:tr w:rsidR="00330A05" w:rsidRPr="00007525" w14:paraId="1E4D9712" w14:textId="77777777" w:rsidTr="005B24AC">
        <w:trPr>
          <w:trHeight w:val="372"/>
        </w:trPr>
        <w:tc>
          <w:tcPr>
            <w:tcW w:w="637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11F76B35" w14:textId="77777777" w:rsidR="00330A05" w:rsidRDefault="00330A05" w:rsidP="00EF11FC">
            <w:pPr>
              <w:pStyle w:val="CheckMarks"/>
            </w:pPr>
            <w:sdt>
              <w:sdtPr>
                <w:id w:val="63228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37B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9577" w:type="dxa"/>
            <w:shd w:val="clear" w:color="auto" w:fill="auto"/>
          </w:tcPr>
          <w:p w14:paraId="5BD8915D" w14:textId="5B77DE41" w:rsidR="00330A05" w:rsidRPr="00007525" w:rsidRDefault="00045E86" w:rsidP="00EF11FC">
            <w:r>
              <w:t xml:space="preserve">Create custom content (either at the </w:t>
            </w:r>
            <w:r w:rsidRPr="00045E86">
              <w:rPr>
                <w:b/>
                <w:bCs/>
              </w:rPr>
              <w:t>company level</w:t>
            </w:r>
            <w:r>
              <w:t xml:space="preserve"> or with </w:t>
            </w:r>
            <w:r w:rsidRPr="00045E86">
              <w:rPr>
                <w:b/>
                <w:bCs/>
              </w:rPr>
              <w:t>custom folders within Partner &gt; Content</w:t>
            </w:r>
            <w:r>
              <w:t>)</w:t>
            </w:r>
          </w:p>
        </w:tc>
      </w:tr>
      <w:tr w:rsidR="00330A05" w:rsidRPr="00007525" w14:paraId="6258CE2C" w14:textId="77777777" w:rsidTr="005B24AC">
        <w:trPr>
          <w:trHeight w:val="372"/>
        </w:trPr>
        <w:tc>
          <w:tcPr>
            <w:tcW w:w="637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21A951CD" w14:textId="77777777" w:rsidR="00330A05" w:rsidRDefault="00330A05" w:rsidP="00EF11FC">
            <w:pPr>
              <w:pStyle w:val="CheckMarks"/>
            </w:pPr>
            <w:sdt>
              <w:sdtPr>
                <w:id w:val="-208822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37B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9577" w:type="dxa"/>
            <w:shd w:val="clear" w:color="auto" w:fill="auto"/>
          </w:tcPr>
          <w:p w14:paraId="4C513486" w14:textId="1798B4DE" w:rsidR="00330A05" w:rsidRPr="00007525" w:rsidRDefault="00045E86" w:rsidP="00EF11FC">
            <w:r>
              <w:t>(</w:t>
            </w:r>
            <w:r w:rsidRPr="00045E86">
              <w:rPr>
                <w:b/>
                <w:bCs/>
              </w:rPr>
              <w:t>Optional</w:t>
            </w:r>
            <w:r>
              <w:t xml:space="preserve">) If Microsoft 365 is connected, add any shared company calendars via </w:t>
            </w:r>
            <w:r w:rsidRPr="00045E86">
              <w:rPr>
                <w:b/>
                <w:bCs/>
              </w:rPr>
              <w:t>Company &gt; Calendar</w:t>
            </w:r>
            <w:r>
              <w:t xml:space="preserve"> at the company level</w:t>
            </w:r>
          </w:p>
        </w:tc>
      </w:tr>
    </w:tbl>
    <w:p w14:paraId="38E2FA86" w14:textId="77777777" w:rsidR="00330A05" w:rsidRPr="00E478C4" w:rsidRDefault="00330A05" w:rsidP="00C569AF">
      <w:pPr>
        <w:rPr>
          <w:color w:val="37A7E9" w:themeColor="accent6" w:themeShade="BF"/>
          <w:sz w:val="16"/>
          <w:szCs w:val="16"/>
        </w:rPr>
      </w:pPr>
    </w:p>
    <w:tbl>
      <w:tblPr>
        <w:tblStyle w:val="TableGrid"/>
        <w:tblW w:w="103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9685"/>
      </w:tblGrid>
      <w:tr w:rsidR="000519A5" w14:paraId="5E4C7EDB" w14:textId="77777777" w:rsidTr="005B24AC">
        <w:trPr>
          <w:trHeight w:val="698"/>
        </w:trPr>
        <w:tc>
          <w:tcPr>
            <w:tcW w:w="10328" w:type="dxa"/>
            <w:gridSpan w:val="2"/>
            <w:shd w:val="clear" w:color="auto" w:fill="auto"/>
          </w:tcPr>
          <w:p w14:paraId="340C7E0D" w14:textId="4AB824A3" w:rsidR="000519A5" w:rsidRPr="000519A5" w:rsidRDefault="00045E86" w:rsidP="00C569AF">
            <w:pPr>
              <w:pStyle w:val="Heading1"/>
              <w:ind w:right="0"/>
            </w:pPr>
            <w:r>
              <w:t>Establish Company Reporting and Stage Strategic Planner</w:t>
            </w:r>
            <w:r w:rsidR="000A542B" w:rsidRPr="000A542B">
              <w:t xml:space="preserve"> </w:t>
            </w:r>
          </w:p>
        </w:tc>
      </w:tr>
      <w:tr w:rsidR="000519A5" w14:paraId="29763316" w14:textId="77777777" w:rsidTr="005B24AC">
        <w:trPr>
          <w:trHeight w:val="417"/>
        </w:trPr>
        <w:tc>
          <w:tcPr>
            <w:tcW w:w="643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37AB71FF" w14:textId="66D4F516" w:rsidR="000519A5" w:rsidRDefault="00000000" w:rsidP="00DB2EDA">
            <w:pPr>
              <w:pStyle w:val="CheckMarks"/>
            </w:pPr>
            <w:sdt>
              <w:sdtPr>
                <w:id w:val="-9379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E86"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85" w:type="dxa"/>
            <w:shd w:val="clear" w:color="auto" w:fill="auto"/>
          </w:tcPr>
          <w:p w14:paraId="474126B1" w14:textId="507D75B4" w:rsidR="00045E86" w:rsidRPr="000A542B" w:rsidRDefault="00000000" w:rsidP="000A542B">
            <w:sdt>
              <w:sdtPr>
                <w:id w:val="1635606744"/>
                <w:placeholder>
                  <w:docPart w:val="D790A91D1AD72C4EAECE2D7E32DA82C5"/>
                </w:placeholder>
                <w15:appearance w15:val="hidden"/>
              </w:sdtPr>
              <w:sdtContent>
                <w:r w:rsidR="00045E86">
                  <w:t xml:space="preserve">Deploy the </w:t>
                </w:r>
                <w:r w:rsidR="00045E86" w:rsidRPr="00045E86">
                  <w:rPr>
                    <w:b/>
                    <w:bCs/>
                  </w:rPr>
                  <w:t>CloudRadial agent</w:t>
                </w:r>
                <w:r w:rsidR="00045E86">
                  <w:t xml:space="preserve"> to endpoints and servers in the company</w:t>
                </w:r>
              </w:sdtContent>
            </w:sdt>
            <w:r w:rsidR="000A542B" w:rsidRPr="000A542B">
              <w:t xml:space="preserve"> </w:t>
            </w:r>
          </w:p>
        </w:tc>
      </w:tr>
      <w:tr w:rsidR="00045E86" w14:paraId="4EEEA173" w14:textId="77777777" w:rsidTr="005B24AC">
        <w:trPr>
          <w:trHeight w:val="680"/>
        </w:trPr>
        <w:tc>
          <w:tcPr>
            <w:tcW w:w="643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5B63CA7E" w14:textId="20963DF3" w:rsidR="00045E86" w:rsidRDefault="00045E86" w:rsidP="00DB2EDA">
            <w:pPr>
              <w:pStyle w:val="CheckMarks"/>
            </w:pPr>
            <w:sdt>
              <w:sdtPr>
                <w:id w:val="161425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85" w:type="dxa"/>
            <w:shd w:val="clear" w:color="auto" w:fill="auto"/>
          </w:tcPr>
          <w:p w14:paraId="1E5C1DC4" w14:textId="2624A4F4" w:rsidR="00045E86" w:rsidRPr="00045E86" w:rsidRDefault="00045E86" w:rsidP="00045E86">
            <w:r>
              <w:t xml:space="preserve">Apply </w:t>
            </w:r>
            <w:r w:rsidRPr="00045E86">
              <w:rPr>
                <w:b/>
                <w:bCs/>
              </w:rPr>
              <w:t>Compliance Policies</w:t>
            </w:r>
            <w:r>
              <w:rPr>
                <w:b/>
                <w:bCs/>
              </w:rPr>
              <w:t xml:space="preserve"> </w:t>
            </w:r>
            <w:r>
              <w:t>against the newly added agent data and other user data and mark policy exceptions as necessary</w:t>
            </w:r>
          </w:p>
        </w:tc>
      </w:tr>
      <w:tr w:rsidR="000519A5" w14:paraId="3E416192" w14:textId="77777777" w:rsidTr="005B24AC">
        <w:trPr>
          <w:trHeight w:val="391"/>
        </w:trPr>
        <w:tc>
          <w:tcPr>
            <w:tcW w:w="643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3692A437" w14:textId="77777777" w:rsidR="000519A5" w:rsidRDefault="00000000" w:rsidP="00DB2EDA">
            <w:pPr>
              <w:pStyle w:val="CheckMarks"/>
            </w:pPr>
            <w:sdt>
              <w:sdtPr>
                <w:id w:val="-72753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74A"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85" w:type="dxa"/>
            <w:shd w:val="clear" w:color="auto" w:fill="auto"/>
          </w:tcPr>
          <w:p w14:paraId="48855602" w14:textId="4DF94A51" w:rsidR="00045E86" w:rsidRPr="00B1723F" w:rsidRDefault="00045E86" w:rsidP="00045E86">
            <w:r>
              <w:t xml:space="preserve">Submit and/or forward IT solution reports into the company’s </w:t>
            </w:r>
            <w:r w:rsidRPr="00045E86">
              <w:rPr>
                <w:b/>
                <w:bCs/>
              </w:rPr>
              <w:t>Report Archive(s)</w:t>
            </w:r>
          </w:p>
        </w:tc>
      </w:tr>
      <w:tr w:rsidR="00B1723F" w14:paraId="4F9BF265" w14:textId="77777777" w:rsidTr="005B24AC">
        <w:trPr>
          <w:trHeight w:val="653"/>
        </w:trPr>
        <w:tc>
          <w:tcPr>
            <w:tcW w:w="643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6D48E585" w14:textId="77777777" w:rsidR="00B1723F" w:rsidRDefault="00000000" w:rsidP="00DB2EDA">
            <w:pPr>
              <w:pStyle w:val="CheckMarks"/>
            </w:pPr>
            <w:sdt>
              <w:sdtPr>
                <w:id w:val="-110388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23F"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85" w:type="dxa"/>
            <w:shd w:val="clear" w:color="auto" w:fill="auto"/>
          </w:tcPr>
          <w:p w14:paraId="209A0419" w14:textId="074B0351" w:rsidR="005B24AC" w:rsidRPr="00541BC6" w:rsidRDefault="00000000" w:rsidP="000A542B">
            <w:sdt>
              <w:sdtPr>
                <w:id w:val="-1487697218"/>
                <w:placeholder>
                  <w:docPart w:val="BC0F2D9C1FF36647B8892347A1EE4AEF"/>
                </w:placeholder>
                <w15:appearance w15:val="hidden"/>
              </w:sdtPr>
              <w:sdtContent>
                <w:r w:rsidR="00045E86">
                  <w:t xml:space="preserve">Stage the </w:t>
                </w:r>
                <w:r w:rsidR="00045E86" w:rsidRPr="00045E86">
                  <w:rPr>
                    <w:b/>
                    <w:bCs/>
                  </w:rPr>
                  <w:t>Planner</w:t>
                </w:r>
                <w:r w:rsidR="00045E86">
                  <w:t xml:space="preserve"> with existing services from Partner &gt; Content, plus any other relevant services or talking point within the relevant column(s)</w:t>
                </w:r>
              </w:sdtContent>
            </w:sdt>
            <w:r w:rsidR="000A542B">
              <w:t xml:space="preserve"> </w:t>
            </w:r>
          </w:p>
        </w:tc>
      </w:tr>
      <w:tr w:rsidR="005B24AC" w:rsidRPr="000A542B" w14:paraId="708AA5E1" w14:textId="77777777" w:rsidTr="005B24AC">
        <w:trPr>
          <w:trHeight w:val="698"/>
        </w:trPr>
        <w:tc>
          <w:tcPr>
            <w:tcW w:w="10328" w:type="dxa"/>
            <w:gridSpan w:val="2"/>
            <w:shd w:val="clear" w:color="auto" w:fill="auto"/>
          </w:tcPr>
          <w:p w14:paraId="28B63136" w14:textId="062A24C7" w:rsidR="005B24AC" w:rsidRPr="002959A6" w:rsidRDefault="005B24AC" w:rsidP="00EF11FC">
            <w:pPr>
              <w:pStyle w:val="Heading1"/>
            </w:pPr>
            <w:r>
              <w:t>Launching the Portal to Client Users</w:t>
            </w:r>
          </w:p>
        </w:tc>
      </w:tr>
      <w:tr w:rsidR="005B24AC" w14:paraId="2A5C591F" w14:textId="77777777" w:rsidTr="005B24AC">
        <w:trPr>
          <w:trHeight w:val="387"/>
        </w:trPr>
        <w:tc>
          <w:tcPr>
            <w:tcW w:w="643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120A8A99" w14:textId="77777777" w:rsidR="005B24AC" w:rsidRDefault="005B24AC" w:rsidP="00EF11FC">
            <w:pPr>
              <w:pStyle w:val="CheckMarks"/>
            </w:pPr>
            <w:sdt>
              <w:sdtPr>
                <w:id w:val="183549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85" w:type="dxa"/>
            <w:shd w:val="clear" w:color="auto" w:fill="auto"/>
          </w:tcPr>
          <w:p w14:paraId="3973CBC0" w14:textId="09A8094D" w:rsidR="005B24AC" w:rsidRPr="00007525" w:rsidRDefault="005B24AC" w:rsidP="00EF11FC">
            <w:r>
              <w:t xml:space="preserve">Distribute </w:t>
            </w:r>
            <w:r w:rsidRPr="005B24AC">
              <w:rPr>
                <w:b/>
                <w:bCs/>
              </w:rPr>
              <w:t>customized deployment</w:t>
            </w:r>
            <w:r>
              <w:rPr>
                <w:b/>
                <w:bCs/>
              </w:rPr>
              <w:t>/launch</w:t>
            </w:r>
            <w:r w:rsidRPr="005B24AC">
              <w:rPr>
                <w:b/>
                <w:bCs/>
              </w:rPr>
              <w:t xml:space="preserve"> materials</w:t>
            </w:r>
            <w:r>
              <w:t xml:space="preserve"> through email, meetings, and the portal itself</w:t>
            </w:r>
          </w:p>
        </w:tc>
      </w:tr>
      <w:tr w:rsidR="005B24AC" w14:paraId="6D932DBF" w14:textId="77777777" w:rsidTr="005B24AC">
        <w:trPr>
          <w:trHeight w:val="417"/>
        </w:trPr>
        <w:tc>
          <w:tcPr>
            <w:tcW w:w="643" w:type="dxa"/>
            <w:tcBorders>
              <w:left w:val="single" w:sz="4" w:space="0" w:color="C8A6F9" w:themeColor="accent2"/>
            </w:tcBorders>
            <w:shd w:val="clear" w:color="auto" w:fill="auto"/>
          </w:tcPr>
          <w:p w14:paraId="33D3C1F8" w14:textId="77777777" w:rsidR="005B24AC" w:rsidRDefault="005B24AC" w:rsidP="00EF11FC">
            <w:pPr>
              <w:pStyle w:val="CheckMarks"/>
            </w:pPr>
            <w:sdt>
              <w:sdtPr>
                <w:id w:val="-102416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9685" w:type="dxa"/>
            <w:shd w:val="clear" w:color="auto" w:fill="auto"/>
          </w:tcPr>
          <w:p w14:paraId="5DC51A6A" w14:textId="16EC9B41" w:rsidR="005B24AC" w:rsidRPr="00007525" w:rsidRDefault="005B24AC" w:rsidP="00EF11FC">
            <w:r>
              <w:t>(</w:t>
            </w:r>
            <w:r w:rsidRPr="005B24AC">
              <w:rPr>
                <w:b/>
                <w:bCs/>
              </w:rPr>
              <w:t>Optional</w:t>
            </w:r>
            <w:r>
              <w:t>) Deploy the portal’s desktop app and/or the Teams app to the company</w:t>
            </w:r>
          </w:p>
        </w:tc>
      </w:tr>
    </w:tbl>
    <w:p w14:paraId="7B6BAB7F" w14:textId="0E11F92E" w:rsidR="00600433" w:rsidRPr="002959A6" w:rsidRDefault="00600433" w:rsidP="002959A6">
      <w:pPr>
        <w:spacing w:line="276" w:lineRule="auto"/>
        <w:rPr>
          <w:color w:val="37A7E9" w:themeColor="accent6" w:themeShade="BF"/>
        </w:rPr>
      </w:pPr>
    </w:p>
    <w:sectPr w:rsidR="00600433" w:rsidRPr="002959A6" w:rsidSect="00735625">
      <w:pgSz w:w="12240" w:h="15840"/>
      <w:pgMar w:top="594" w:right="1080" w:bottom="936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994B" w14:textId="77777777" w:rsidR="00E72EC3" w:rsidRDefault="00E72EC3" w:rsidP="00600433">
      <w:pPr>
        <w:spacing w:after="0" w:line="240" w:lineRule="auto"/>
      </w:pPr>
      <w:r>
        <w:separator/>
      </w:r>
    </w:p>
  </w:endnote>
  <w:endnote w:type="continuationSeparator" w:id="0">
    <w:p w14:paraId="0677A404" w14:textId="77777777" w:rsidR="00E72EC3" w:rsidRDefault="00E72EC3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Office Preview Font"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0B96" w14:textId="77777777" w:rsidR="00E72EC3" w:rsidRDefault="00E72EC3" w:rsidP="00600433">
      <w:pPr>
        <w:spacing w:after="0" w:line="240" w:lineRule="auto"/>
      </w:pPr>
      <w:r>
        <w:separator/>
      </w:r>
    </w:p>
  </w:footnote>
  <w:footnote w:type="continuationSeparator" w:id="0">
    <w:p w14:paraId="27BF66C1" w14:textId="77777777" w:rsidR="00E72EC3" w:rsidRDefault="00E72EC3" w:rsidP="0060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6AD"/>
    <w:multiLevelType w:val="hybridMultilevel"/>
    <w:tmpl w:val="9708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4C43"/>
    <w:multiLevelType w:val="multilevel"/>
    <w:tmpl w:val="564033EC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A6F9" w:themeColor="accent2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39D0"/>
    <w:multiLevelType w:val="multilevel"/>
    <w:tmpl w:val="CE702768"/>
    <w:styleLink w:val="CurrentList1"/>
    <w:lvl w:ilvl="0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C8A6F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825C6"/>
    <w:multiLevelType w:val="hybridMultilevel"/>
    <w:tmpl w:val="6714F030"/>
    <w:lvl w:ilvl="0" w:tplc="92ECF5E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625EE"/>
    <w:multiLevelType w:val="hybridMultilevel"/>
    <w:tmpl w:val="69C66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A6F9" w:themeColor="accent2"/>
      </w:rPr>
    </w:lvl>
    <w:lvl w:ilvl="1" w:tplc="FFFFFFFF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177427979">
    <w:abstractNumId w:val="7"/>
  </w:num>
  <w:num w:numId="2" w16cid:durableId="1255671306">
    <w:abstractNumId w:val="5"/>
  </w:num>
  <w:num w:numId="3" w16cid:durableId="195696951">
    <w:abstractNumId w:val="2"/>
  </w:num>
  <w:num w:numId="4" w16cid:durableId="1666740688">
    <w:abstractNumId w:val="4"/>
  </w:num>
  <w:num w:numId="5" w16cid:durableId="1370254944">
    <w:abstractNumId w:val="6"/>
  </w:num>
  <w:num w:numId="6" w16cid:durableId="850143219">
    <w:abstractNumId w:val="3"/>
  </w:num>
  <w:num w:numId="7" w16cid:durableId="1520925685">
    <w:abstractNumId w:val="8"/>
  </w:num>
  <w:num w:numId="8" w16cid:durableId="1684822798">
    <w:abstractNumId w:val="0"/>
  </w:num>
  <w:num w:numId="9" w16cid:durableId="1642884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A6"/>
    <w:rsid w:val="00007525"/>
    <w:rsid w:val="000322EA"/>
    <w:rsid w:val="00034A3C"/>
    <w:rsid w:val="000379EC"/>
    <w:rsid w:val="00045E86"/>
    <w:rsid w:val="000519A5"/>
    <w:rsid w:val="0009278F"/>
    <w:rsid w:val="00097195"/>
    <w:rsid w:val="000A542B"/>
    <w:rsid w:val="000A6672"/>
    <w:rsid w:val="000B3CF4"/>
    <w:rsid w:val="00101810"/>
    <w:rsid w:val="00170B79"/>
    <w:rsid w:val="00186558"/>
    <w:rsid w:val="001F79E1"/>
    <w:rsid w:val="002038EE"/>
    <w:rsid w:val="002212B4"/>
    <w:rsid w:val="00223B25"/>
    <w:rsid w:val="0026678F"/>
    <w:rsid w:val="002914B0"/>
    <w:rsid w:val="002940F2"/>
    <w:rsid w:val="002959A6"/>
    <w:rsid w:val="003010D4"/>
    <w:rsid w:val="00306551"/>
    <w:rsid w:val="00330A05"/>
    <w:rsid w:val="00333046"/>
    <w:rsid w:val="00336B37"/>
    <w:rsid w:val="0035513C"/>
    <w:rsid w:val="00383305"/>
    <w:rsid w:val="00387C68"/>
    <w:rsid w:val="003D32BC"/>
    <w:rsid w:val="003E0EB3"/>
    <w:rsid w:val="003E3E9A"/>
    <w:rsid w:val="003E651E"/>
    <w:rsid w:val="00487B58"/>
    <w:rsid w:val="004B6A64"/>
    <w:rsid w:val="00534A3E"/>
    <w:rsid w:val="00596FC9"/>
    <w:rsid w:val="005B24AC"/>
    <w:rsid w:val="005D608A"/>
    <w:rsid w:val="005E7187"/>
    <w:rsid w:val="00600433"/>
    <w:rsid w:val="0061593B"/>
    <w:rsid w:val="00636194"/>
    <w:rsid w:val="0066288D"/>
    <w:rsid w:val="006644C3"/>
    <w:rsid w:val="00693182"/>
    <w:rsid w:val="006A7D77"/>
    <w:rsid w:val="006B4388"/>
    <w:rsid w:val="006C0713"/>
    <w:rsid w:val="006F4E68"/>
    <w:rsid w:val="00700366"/>
    <w:rsid w:val="00717CBE"/>
    <w:rsid w:val="00722A2F"/>
    <w:rsid w:val="00726386"/>
    <w:rsid w:val="007264AC"/>
    <w:rsid w:val="00735625"/>
    <w:rsid w:val="0075782F"/>
    <w:rsid w:val="007A409D"/>
    <w:rsid w:val="007D5EF1"/>
    <w:rsid w:val="007F2BDE"/>
    <w:rsid w:val="00835706"/>
    <w:rsid w:val="00854EFF"/>
    <w:rsid w:val="008634FE"/>
    <w:rsid w:val="008872F8"/>
    <w:rsid w:val="00892BC8"/>
    <w:rsid w:val="00895F6E"/>
    <w:rsid w:val="008B5D98"/>
    <w:rsid w:val="008F18ED"/>
    <w:rsid w:val="00900F6C"/>
    <w:rsid w:val="00946665"/>
    <w:rsid w:val="00993F05"/>
    <w:rsid w:val="009A49B7"/>
    <w:rsid w:val="009A5B55"/>
    <w:rsid w:val="009A7F28"/>
    <w:rsid w:val="009B6F5A"/>
    <w:rsid w:val="00A24627"/>
    <w:rsid w:val="00A50C31"/>
    <w:rsid w:val="00A60A36"/>
    <w:rsid w:val="00A70168"/>
    <w:rsid w:val="00A80998"/>
    <w:rsid w:val="00A930ED"/>
    <w:rsid w:val="00AC5A9E"/>
    <w:rsid w:val="00AC6EC0"/>
    <w:rsid w:val="00B057F2"/>
    <w:rsid w:val="00B1723F"/>
    <w:rsid w:val="00B30C18"/>
    <w:rsid w:val="00B4640B"/>
    <w:rsid w:val="00B60E79"/>
    <w:rsid w:val="00B6182B"/>
    <w:rsid w:val="00BA074A"/>
    <w:rsid w:val="00BA176A"/>
    <w:rsid w:val="00BA4BC4"/>
    <w:rsid w:val="00BB77DE"/>
    <w:rsid w:val="00BE2AB7"/>
    <w:rsid w:val="00BE4BAA"/>
    <w:rsid w:val="00BF58AC"/>
    <w:rsid w:val="00C127EB"/>
    <w:rsid w:val="00C4595C"/>
    <w:rsid w:val="00C55D16"/>
    <w:rsid w:val="00C569AF"/>
    <w:rsid w:val="00C61897"/>
    <w:rsid w:val="00C8063B"/>
    <w:rsid w:val="00CC2EB9"/>
    <w:rsid w:val="00D171AC"/>
    <w:rsid w:val="00D329F1"/>
    <w:rsid w:val="00D555BF"/>
    <w:rsid w:val="00D64AE6"/>
    <w:rsid w:val="00D70D36"/>
    <w:rsid w:val="00DB1D49"/>
    <w:rsid w:val="00DB2EDA"/>
    <w:rsid w:val="00DE1986"/>
    <w:rsid w:val="00DF7858"/>
    <w:rsid w:val="00E31FF3"/>
    <w:rsid w:val="00E478C4"/>
    <w:rsid w:val="00E72DBD"/>
    <w:rsid w:val="00E72EC3"/>
    <w:rsid w:val="00E81499"/>
    <w:rsid w:val="00EA1CE4"/>
    <w:rsid w:val="00EE05CC"/>
    <w:rsid w:val="00F1423A"/>
    <w:rsid w:val="00F1790A"/>
    <w:rsid w:val="00F40DEC"/>
    <w:rsid w:val="00FA1C41"/>
    <w:rsid w:val="00FC41DB"/>
    <w:rsid w:val="00FF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2"/>
    </o:shapelayout>
  </w:shapeDefaults>
  <w:decimalSymbol w:val="."/>
  <w:listSeparator w:val=","/>
  <w14:docId w14:val="7137F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9A6"/>
    <w:pPr>
      <w:spacing w:line="245" w:lineRule="auto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9A6"/>
    <w:pPr>
      <w:spacing w:before="200" w:after="40" w:line="240" w:lineRule="auto"/>
      <w:ind w:right="3240"/>
      <w:outlineLvl w:val="0"/>
    </w:pPr>
    <w:rPr>
      <w:rFonts w:cs="Times New Roman (Body CS)"/>
      <w:b/>
      <w:caps/>
      <w:color w:val="570DC2" w:themeColor="accent2" w:themeShade="80"/>
      <w:spacing w:val="20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60A36"/>
    <w:pPr>
      <w:outlineLvl w:val="1"/>
    </w:pPr>
    <w:rPr>
      <w:color w:val="CC7393" w:themeColor="accent5" w:themeShade="BF"/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F8F9F3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44546A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323E4F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42B"/>
    <w:pPr>
      <w:spacing w:after="0" w:line="240" w:lineRule="auto"/>
    </w:pPr>
    <w:tblPr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band2Vert">
      <w:rPr>
        <w:color w:val="auto"/>
      </w:rPr>
    </w:tblStyle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60A36"/>
    <w:rPr>
      <w:rFonts w:asciiTheme="majorHAnsi" w:hAnsiTheme="majorHAnsi"/>
      <w:caps/>
      <w:color w:val="CC7393" w:themeColor="accent5" w:themeShade="BF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F8F9F3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323E4F" w:themeColor="text2" w:themeShade="BF"/>
      <w:sz w:val="60"/>
    </w:rPr>
  </w:style>
  <w:style w:type="paragraph" w:styleId="ListParagraph">
    <w:name w:val="List Paragraph"/>
    <w:basedOn w:val="Normal"/>
    <w:uiPriority w:val="34"/>
    <w:rsid w:val="000D0FB4"/>
    <w:pPr>
      <w:numPr>
        <w:numId w:val="1"/>
      </w:numPr>
      <w:spacing w:after="400" w:line="240" w:lineRule="auto"/>
      <w:jc w:val="center"/>
    </w:pPr>
    <w:rPr>
      <w:color w:val="F8F9F3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2959A6"/>
    <w:rPr>
      <w:rFonts w:ascii="Segoe UI" w:hAnsi="Segoe UI" w:cs="Times New Roman (Body CS)"/>
      <w:b/>
      <w:caps/>
      <w:color w:val="570DC2" w:themeColor="accent2" w:themeShade="80"/>
      <w:spacing w:val="20"/>
      <w:sz w:val="20"/>
      <w:szCs w:val="56"/>
    </w:rPr>
  </w:style>
  <w:style w:type="paragraph" w:styleId="Title">
    <w:name w:val="Title"/>
    <w:basedOn w:val="Heading3"/>
    <w:next w:val="Normal"/>
    <w:link w:val="TitleChar"/>
    <w:uiPriority w:val="10"/>
    <w:qFormat/>
    <w:rsid w:val="000A542B"/>
    <w:pPr>
      <w:spacing w:before="60" w:after="280" w:line="240" w:lineRule="auto"/>
      <w:jc w:val="left"/>
    </w:pPr>
    <w:rPr>
      <w:rFonts w:cs="Times New Roman (Body CS)"/>
      <w:noProof/>
      <w:color w:val="110227" w:themeColor="accent2" w:themeShade="1A"/>
      <w:spacing w:val="2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0A542B"/>
    <w:rPr>
      <w:rFonts w:asciiTheme="majorHAnsi" w:hAnsiTheme="majorHAnsi" w:cs="Times New Roman (Body CS)"/>
      <w:caps/>
      <w:noProof/>
      <w:color w:val="110227" w:themeColor="accent2" w:themeShade="1A"/>
      <w:spacing w:val="20"/>
      <w:sz w:val="56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44546A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A930ED"/>
    <w:pPr>
      <w:numPr>
        <w:numId w:val="5"/>
      </w:numPr>
      <w:spacing w:before="20" w:after="20"/>
    </w:pPr>
  </w:style>
  <w:style w:type="numbering" w:customStyle="1" w:styleId="CurrentList1">
    <w:name w:val="Current List1"/>
    <w:uiPriority w:val="99"/>
    <w:rsid w:val="00D555BF"/>
    <w:pPr>
      <w:numPr>
        <w:numId w:val="6"/>
      </w:numPr>
    </w:pPr>
  </w:style>
  <w:style w:type="numbering" w:customStyle="1" w:styleId="CurrentList2">
    <w:name w:val="Current List2"/>
    <w:uiPriority w:val="99"/>
    <w:rsid w:val="00A930ED"/>
    <w:pPr>
      <w:numPr>
        <w:numId w:val="9"/>
      </w:numPr>
    </w:pPr>
  </w:style>
  <w:style w:type="paragraph" w:customStyle="1" w:styleId="Subhead">
    <w:name w:val="Subhead"/>
    <w:basedOn w:val="Normal"/>
    <w:qFormat/>
    <w:rsid w:val="0075782F"/>
    <w:rPr>
      <w:rFonts w:cs="Times New Roman (Body CS)"/>
      <w:caps/>
      <w:noProof/>
      <w:color w:val="110227" w:themeColor="accent2" w:themeShade="1A"/>
      <w:spacing w:val="10"/>
      <w:sz w:val="24"/>
      <w:lang w:val="en-GB" w:eastAsia="en-GB"/>
    </w:rPr>
  </w:style>
  <w:style w:type="paragraph" w:customStyle="1" w:styleId="CheckMarks">
    <w:name w:val="Check Marks"/>
    <w:basedOn w:val="Normal"/>
    <w:qFormat/>
    <w:rsid w:val="00DB2EDA"/>
    <w:pPr>
      <w:spacing w:after="0"/>
    </w:pPr>
    <w:rPr>
      <w:rFonts w:eastAsia="MS Gothic" w:cs="Times New Roman (Body CS)"/>
      <w:b/>
      <w:color w:val="37A7E9" w:themeColor="accent6" w:themeShade="BF"/>
      <w:sz w:val="24"/>
    </w:rPr>
  </w:style>
  <w:style w:type="paragraph" w:customStyle="1" w:styleId="F6AE9399111A5E4B8E7C6BD6AAB5E74B">
    <w:name w:val="F6AE9399111A5E4B8E7C6BD6AAB5E74B"/>
    <w:rsid w:val="00045E86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cky/Library/Containers/com.microsoft.Word/Data/Library/Application%20Support/Microsoft/Office/16.0/DTS/Search/%7bE0EEBEF3-587F-0349-AC40-E5B8FFD351E7%7dtf4469568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CC39BDF392804B8156C86F0D99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3DC8-B128-7A4A-8B55-1AC4036E8DCB}"/>
      </w:docPartPr>
      <w:docPartBody>
        <w:p w:rsidR="00000000" w:rsidRDefault="00000000">
          <w:pPr>
            <w:pStyle w:val="62CC39BDF392804B8156C86F0D999FA1"/>
          </w:pPr>
          <w:r w:rsidRPr="00007525">
            <w:t xml:space="preserve">Designate a study area – quiet, well-lit and private. Not too hot or too </w:t>
          </w:r>
          <w:r w:rsidRPr="00007525">
            <w:t>cold.</w:t>
          </w:r>
        </w:p>
      </w:docPartBody>
    </w:docPart>
    <w:docPart>
      <w:docPartPr>
        <w:name w:val="9C979CB24EC5234D927B245CC4EB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15A0-E109-C245-B494-0604FBBC9B87}"/>
      </w:docPartPr>
      <w:docPartBody>
        <w:p w:rsidR="00000000" w:rsidRDefault="00000000">
          <w:pPr>
            <w:pStyle w:val="9C979CB24EC5234D927B245CC4EB5D6D"/>
          </w:pPr>
          <w:r w:rsidRPr="00007525">
            <w:t>Limit chances of distractions and interruptions.</w:t>
          </w:r>
        </w:p>
      </w:docPartBody>
    </w:docPart>
    <w:docPart>
      <w:docPartPr>
        <w:name w:val="1A72B5D9E7159A49959845A4C76E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198B-3287-6548-B258-4B0723E324B6}"/>
      </w:docPartPr>
      <w:docPartBody>
        <w:p w:rsidR="00000000" w:rsidRDefault="00000000">
          <w:pPr>
            <w:pStyle w:val="1A72B5D9E7159A49959845A4C76E0301"/>
          </w:pPr>
          <w:r w:rsidRPr="00007525">
            <w:t xml:space="preserve">Burn incense or aromatic candles – rosemary for focus and </w:t>
          </w:r>
          <w:r w:rsidRPr="00007525">
            <w:t>memory, lavender for peace.</w:t>
          </w:r>
        </w:p>
      </w:docPartBody>
    </w:docPart>
    <w:docPart>
      <w:docPartPr>
        <w:name w:val="D790A91D1AD72C4EAECE2D7E32DA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8617-7FFB-B14A-B2B8-F09E0B14429B}"/>
      </w:docPartPr>
      <w:docPartBody>
        <w:p w:rsidR="00000000" w:rsidRDefault="00000000">
          <w:pPr>
            <w:pStyle w:val="D790A91D1AD72C4EAECE2D7E32DA82C5"/>
          </w:pPr>
          <w:r w:rsidRPr="000A542B">
            <w:t xml:space="preserve">Establish a routine to help </w:t>
          </w:r>
          <w:r w:rsidRPr="000A542B">
            <w:t>establish good study habits.</w:t>
          </w:r>
        </w:p>
      </w:docPartBody>
    </w:docPart>
    <w:docPart>
      <w:docPartPr>
        <w:name w:val="BC0F2D9C1FF36647B8892347A1EE4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73A52-3863-E043-BC3C-895F84FAC76F}"/>
      </w:docPartPr>
      <w:docPartBody>
        <w:p w:rsidR="00000000" w:rsidRDefault="00000000">
          <w:pPr>
            <w:pStyle w:val="BC0F2D9C1FF36647B8892347A1EE4AEF"/>
          </w:pPr>
          <w:r w:rsidRPr="000A542B">
            <w:t>Stay close to monitor and be available to help with homework.</w:t>
          </w:r>
        </w:p>
      </w:docPartBody>
    </w:docPart>
    <w:docPart>
      <w:docPartPr>
        <w:name w:val="9CFDC7E0432F8E479324DF3E8855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99DC-003E-BA46-B961-6B7E1AE0E5BF}"/>
      </w:docPartPr>
      <w:docPartBody>
        <w:p w:rsidR="00000000" w:rsidRDefault="00637736" w:rsidP="00637736">
          <w:pPr>
            <w:pStyle w:val="9CFDC7E0432F8E479324DF3E88553473"/>
          </w:pPr>
          <w:r w:rsidRPr="000A542B">
            <w:t>Use this checklist to help your children do their homework easily and stress free.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Office Preview Font"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825C6"/>
    <w:multiLevelType w:val="hybridMultilevel"/>
    <w:tmpl w:val="6714F030"/>
    <w:lvl w:ilvl="0" w:tplc="92ECF5E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173061332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36"/>
    <w:rsid w:val="003D7A90"/>
    <w:rsid w:val="0063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3"/>
    <w:next w:val="Normal"/>
    <w:link w:val="TitleChar"/>
    <w:uiPriority w:val="10"/>
    <w:qFormat/>
    <w:pPr>
      <w:keepNext w:val="0"/>
      <w:keepLines w:val="0"/>
      <w:spacing w:before="60" w:after="280"/>
    </w:pPr>
    <w:rPr>
      <w:rFonts w:eastAsiaTheme="minorHAnsi" w:cs="Times New Roman (Body CS)"/>
      <w:caps/>
      <w:noProof/>
      <w:color w:val="1A0C02" w:themeColor="accent2" w:themeShade="1A"/>
      <w:spacing w:val="20"/>
      <w:sz w:val="5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inorHAnsi" w:hAnsiTheme="majorHAnsi" w:cs="Times New Roman (Body CS)"/>
      <w:caps/>
      <w:noProof/>
      <w:color w:val="1A0C02" w:themeColor="accent2" w:themeShade="1A"/>
      <w:spacing w:val="20"/>
      <w:sz w:val="5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61293A6E495A04FA0F81F3C19F22ECC">
    <w:name w:val="C61293A6E495A04FA0F81F3C19F22ECC"/>
  </w:style>
  <w:style w:type="paragraph" w:customStyle="1" w:styleId="C92618E433BF0D4CBF711C53D852DCE5">
    <w:name w:val="C92618E433BF0D4CBF711C53D852DCE5"/>
  </w:style>
  <w:style w:type="paragraph" w:customStyle="1" w:styleId="42EDFC44E0840C44A7ED61680F12E9D3">
    <w:name w:val="42EDFC44E0840C44A7ED61680F12E9D3"/>
  </w:style>
  <w:style w:type="paragraph" w:customStyle="1" w:styleId="62CC39BDF392804B8156C86F0D999FA1">
    <w:name w:val="62CC39BDF392804B8156C86F0D999FA1"/>
  </w:style>
  <w:style w:type="paragraph" w:customStyle="1" w:styleId="9C979CB24EC5234D927B245CC4EB5D6D">
    <w:name w:val="9C979CB24EC5234D927B245CC4EB5D6D"/>
  </w:style>
  <w:style w:type="paragraph" w:customStyle="1" w:styleId="19B818311A22E1458761F3893A936AAA">
    <w:name w:val="19B818311A22E1458761F3893A936AAA"/>
  </w:style>
  <w:style w:type="paragraph" w:customStyle="1" w:styleId="1A72B5D9E7159A49959845A4C76E0301">
    <w:name w:val="1A72B5D9E7159A49959845A4C76E0301"/>
  </w:style>
  <w:style w:type="paragraph" w:customStyle="1" w:styleId="0DBE0AC3D824ED4DADBAA2E7F1EC3160">
    <w:name w:val="0DBE0AC3D824ED4DADBAA2E7F1EC3160"/>
  </w:style>
  <w:style w:type="paragraph" w:customStyle="1" w:styleId="1D07284F46BA3E499EA735C54144EBBE">
    <w:name w:val="1D07284F46BA3E499EA735C54144EBBE"/>
  </w:style>
  <w:style w:type="paragraph" w:customStyle="1" w:styleId="251DC45AAC0A544399A4574880D3651E">
    <w:name w:val="251DC45AAC0A544399A4574880D3651E"/>
  </w:style>
  <w:style w:type="paragraph" w:customStyle="1" w:styleId="D790A91D1AD72C4EAECE2D7E32DA82C5">
    <w:name w:val="D790A91D1AD72C4EAECE2D7E32DA82C5"/>
  </w:style>
  <w:style w:type="paragraph" w:customStyle="1" w:styleId="6BC54DD96B81614FB0862A8D9BF425C4">
    <w:name w:val="6BC54DD96B81614FB0862A8D9BF425C4"/>
  </w:style>
  <w:style w:type="paragraph" w:customStyle="1" w:styleId="bullet">
    <w:name w:val="bullet"/>
    <w:basedOn w:val="Normal"/>
    <w:pPr>
      <w:numPr>
        <w:numId w:val="1"/>
      </w:numPr>
      <w:spacing w:before="20" w:after="20" w:line="245" w:lineRule="auto"/>
    </w:pPr>
    <w:rPr>
      <w:rFonts w:eastAsiaTheme="minorHAnsi"/>
      <w:sz w:val="20"/>
      <w:szCs w:val="22"/>
    </w:rPr>
  </w:style>
  <w:style w:type="paragraph" w:customStyle="1" w:styleId="C0F652AE7F53C24C9FAF2141DCC57923">
    <w:name w:val="C0F652AE7F53C24C9FAF2141DCC57923"/>
  </w:style>
  <w:style w:type="paragraph" w:customStyle="1" w:styleId="BC0F2D9C1FF36647B8892347A1EE4AEF">
    <w:name w:val="BC0F2D9C1FF36647B8892347A1EE4AEF"/>
  </w:style>
  <w:style w:type="paragraph" w:customStyle="1" w:styleId="8152F6856B0F78408E74F7A169A2BECC">
    <w:name w:val="8152F6856B0F78408E74F7A169A2BECC"/>
  </w:style>
  <w:style w:type="paragraph" w:customStyle="1" w:styleId="C47C01C6A30D404998A06BA88AA61FD9">
    <w:name w:val="C47C01C6A30D404998A06BA88AA61FD9"/>
  </w:style>
  <w:style w:type="paragraph" w:customStyle="1" w:styleId="F6AE9399111A5E4B8E7C6BD6AAB5E74B">
    <w:name w:val="F6AE9399111A5E4B8E7C6BD6AAB5E74B"/>
  </w:style>
  <w:style w:type="paragraph" w:customStyle="1" w:styleId="1A15C126DB059242B6AD37BDAF5ED071">
    <w:name w:val="1A15C126DB059242B6AD37BDAF5ED071"/>
  </w:style>
  <w:style w:type="paragraph" w:customStyle="1" w:styleId="61DA616732E38F468DDD42D0E367E7D5">
    <w:name w:val="61DA616732E38F468DDD42D0E367E7D5"/>
  </w:style>
  <w:style w:type="paragraph" w:customStyle="1" w:styleId="A0C6E88FB123FE4E8D993B2FB57CE803">
    <w:name w:val="A0C6E88FB123FE4E8D993B2FB57CE803"/>
  </w:style>
  <w:style w:type="paragraph" w:customStyle="1" w:styleId="C9B517A53C913047854070AC7F2914EE">
    <w:name w:val="C9B517A53C913047854070AC7F2914EE"/>
  </w:style>
  <w:style w:type="paragraph" w:customStyle="1" w:styleId="7182C1A28F300E4985E9A5A2B9200BC8">
    <w:name w:val="7182C1A28F300E4985E9A5A2B9200BC8"/>
  </w:style>
  <w:style w:type="paragraph" w:customStyle="1" w:styleId="034CBE650512DC48BC7C7B6C25C62ED2">
    <w:name w:val="034CBE650512DC48BC7C7B6C25C62ED2"/>
  </w:style>
  <w:style w:type="paragraph" w:customStyle="1" w:styleId="B3C26A8D80F6E94B99D1EBA5C8631448">
    <w:name w:val="B3C26A8D80F6E94B99D1EBA5C8631448"/>
  </w:style>
  <w:style w:type="paragraph" w:customStyle="1" w:styleId="374D872857539443A58F4F28BFBE20C7">
    <w:name w:val="374D872857539443A58F4F28BFBE20C7"/>
  </w:style>
  <w:style w:type="paragraph" w:customStyle="1" w:styleId="D6E64BAAEBF3C841A7FFB197BDF9DFD5">
    <w:name w:val="D6E64BAAEBF3C841A7FFB197BDF9DFD5"/>
  </w:style>
  <w:style w:type="paragraph" w:customStyle="1" w:styleId="FF6AFF882A090E49AAC386F120B502AD">
    <w:name w:val="FF6AFF882A090E49AAC386F120B502AD"/>
  </w:style>
  <w:style w:type="paragraph" w:customStyle="1" w:styleId="FA007FA824EA5B4EAC1A28394774F7B0">
    <w:name w:val="FA007FA824EA5B4EAC1A28394774F7B0"/>
  </w:style>
  <w:style w:type="paragraph" w:customStyle="1" w:styleId="A98CE0C00F9E1949AFEB80F20912BC80">
    <w:name w:val="A98CE0C00F9E1949AFEB80F20912BC80"/>
    <w:rsid w:val="00637736"/>
  </w:style>
  <w:style w:type="paragraph" w:customStyle="1" w:styleId="9CFDC7E0432F8E479324DF3E88553473">
    <w:name w:val="9CFDC7E0432F8E479324DF3E88553473"/>
    <w:rsid w:val="00637736"/>
  </w:style>
  <w:style w:type="paragraph" w:customStyle="1" w:styleId="390A82CC4FE6CB47A9307652EAE8E815">
    <w:name w:val="390A82CC4FE6CB47A9307652EAE8E815"/>
    <w:rsid w:val="00637736"/>
  </w:style>
  <w:style w:type="paragraph" w:customStyle="1" w:styleId="5D628AA2BA471A4599BDE8A23B55807C">
    <w:name w:val="5D628AA2BA471A4599BDE8A23B55807C"/>
    <w:rsid w:val="00637736"/>
  </w:style>
  <w:style w:type="paragraph" w:customStyle="1" w:styleId="DEC72A3B5693D140B61A9DE0A057CD30">
    <w:name w:val="DEC72A3B5693D140B61A9DE0A057CD30"/>
    <w:rsid w:val="00637736"/>
  </w:style>
  <w:style w:type="paragraph" w:customStyle="1" w:styleId="1E5E3FB73498D5449B06F1B7CEE5200E">
    <w:name w:val="1E5E3FB73498D5449B06F1B7CEE5200E"/>
    <w:rsid w:val="00637736"/>
  </w:style>
  <w:style w:type="paragraph" w:customStyle="1" w:styleId="7E3AF9E75DC9F449B729B875BF40B68E">
    <w:name w:val="7E3AF9E75DC9F449B729B875BF40B68E"/>
    <w:rsid w:val="00637736"/>
  </w:style>
  <w:style w:type="paragraph" w:customStyle="1" w:styleId="4CE369282264FB4B9C7C51DA3CD6F083">
    <w:name w:val="4CE369282264FB4B9C7C51DA3CD6F083"/>
    <w:rsid w:val="00637736"/>
  </w:style>
  <w:style w:type="paragraph" w:customStyle="1" w:styleId="B336D33C3BFD164A8C8D686BEE1CF266">
    <w:name w:val="B336D33C3BFD164A8C8D686BEE1CF266"/>
    <w:rsid w:val="00637736"/>
  </w:style>
  <w:style w:type="paragraph" w:customStyle="1" w:styleId="1040CDBE354BB247A00F01BCFB9D7561">
    <w:name w:val="1040CDBE354BB247A00F01BCFB9D7561"/>
    <w:rsid w:val="00637736"/>
  </w:style>
  <w:style w:type="paragraph" w:customStyle="1" w:styleId="96448FB5D23461418A3E8B1D14C2AC45">
    <w:name w:val="96448FB5D23461418A3E8B1D14C2AC45"/>
    <w:rsid w:val="00637736"/>
  </w:style>
  <w:style w:type="paragraph" w:customStyle="1" w:styleId="980229AF698A814A9DE99CE507E3FE77">
    <w:name w:val="980229AF698A814A9DE99CE507E3FE77"/>
    <w:rsid w:val="00637736"/>
  </w:style>
  <w:style w:type="paragraph" w:customStyle="1" w:styleId="FB979A9A982B444B8BC4665F61D3C115">
    <w:name w:val="FB979A9A982B444B8BC4665F61D3C115"/>
    <w:rsid w:val="00637736"/>
  </w:style>
  <w:style w:type="paragraph" w:customStyle="1" w:styleId="C01309A9AA6DCF409C34EDEDA409EA79">
    <w:name w:val="C01309A9AA6DCF409C34EDEDA409EA79"/>
    <w:rsid w:val="00637736"/>
  </w:style>
  <w:style w:type="paragraph" w:customStyle="1" w:styleId="385C3B73ED15864982AB6ADC291EF79A">
    <w:name w:val="385C3B73ED15864982AB6ADC291EF79A"/>
    <w:rsid w:val="00637736"/>
  </w:style>
  <w:style w:type="paragraph" w:customStyle="1" w:styleId="B7196CF08898F943A2A87E84CFC817DD">
    <w:name w:val="B7196CF08898F943A2A87E84CFC817DD"/>
    <w:rsid w:val="00637736"/>
  </w:style>
  <w:style w:type="paragraph" w:customStyle="1" w:styleId="AC2D3443382208428CF3EA03C096CC72">
    <w:name w:val="AC2D3443382208428CF3EA03C096CC72"/>
    <w:rsid w:val="00637736"/>
  </w:style>
  <w:style w:type="paragraph" w:customStyle="1" w:styleId="9210023352A42C4BB9BFC1C72A613953">
    <w:name w:val="9210023352A42C4BB9BFC1C72A613953"/>
    <w:rsid w:val="00637736"/>
  </w:style>
  <w:style w:type="paragraph" w:customStyle="1" w:styleId="4B8E0F6F9ED3A7458B57FC66A15842C2">
    <w:name w:val="4B8E0F6F9ED3A7458B57FC66A15842C2"/>
    <w:rsid w:val="00637736"/>
  </w:style>
  <w:style w:type="paragraph" w:customStyle="1" w:styleId="DF4AEF5B26D5674BB3FEB6000FBDA30D">
    <w:name w:val="DF4AEF5B26D5674BB3FEB6000FBDA30D"/>
    <w:rsid w:val="00637736"/>
  </w:style>
  <w:style w:type="paragraph" w:customStyle="1" w:styleId="BDEFB273D8479540A17DAAD723972DE7">
    <w:name w:val="BDEFB273D8479540A17DAAD723972DE7"/>
    <w:rsid w:val="00637736"/>
  </w:style>
  <w:style w:type="paragraph" w:customStyle="1" w:styleId="0C1A325DE35CBC4B94493C25416ED575">
    <w:name w:val="0C1A325DE35CBC4B94493C25416ED575"/>
    <w:rsid w:val="00637736"/>
  </w:style>
  <w:style w:type="paragraph" w:customStyle="1" w:styleId="D19C865176C74E4982C957070AFD3B1C">
    <w:name w:val="D19C865176C74E4982C957070AFD3B1C"/>
    <w:rsid w:val="00637736"/>
  </w:style>
  <w:style w:type="paragraph" w:customStyle="1" w:styleId="96335D6DE122D348B02BC35B5C115A2D">
    <w:name w:val="96335D6DE122D348B02BC35B5C115A2D"/>
    <w:rsid w:val="00637736"/>
  </w:style>
  <w:style w:type="paragraph" w:customStyle="1" w:styleId="21D1962A3A96F8458F46D0193254425B">
    <w:name w:val="21D1962A3A96F8458F46D0193254425B"/>
    <w:rsid w:val="00637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44695686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8F9F3"/>
      </a:accent1>
      <a:accent2>
        <a:srgbClr val="C8A6F9"/>
      </a:accent2>
      <a:accent3>
        <a:srgbClr val="E2F0CD"/>
      </a:accent3>
      <a:accent4>
        <a:srgbClr val="E0DEED"/>
      </a:accent4>
      <a:accent5>
        <a:srgbClr val="E9C2D0"/>
      </a:accent5>
      <a:accent6>
        <a:srgbClr val="8FCEF3"/>
      </a:accent6>
      <a:hlink>
        <a:srgbClr val="0563C1"/>
      </a:hlink>
      <a:folHlink>
        <a:srgbClr val="954F72"/>
      </a:folHlink>
    </a:clrScheme>
    <a:fontScheme name="Custom 5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78E68-F6C2-4EB9-98E1-3D8369D6FC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D0221267-6E61-40A5-BEA6-3CD64F7E1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3890F-9675-4BC3-97A9-8BF3832D2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checklist.dotx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2023-03-09T16:50:00Z</dcterms:created>
  <dcterms:modified xsi:type="dcterms:W3CDTF">2023-03-09T16:52:00Z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